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神经生物学定义（Neurobiology）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神经生物学是生物学的一个分支，是一门从分子、细胞、组织器官和整体等多个水平研究神经系统形态和功能的学科。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神经系统的构成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91330" cy="3201035"/>
            <wp:effectExtent l="0" t="0" r="635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端脑 3沟5叶 新皮层6层（主要是名称） 3类白质纤维束（名称） 基底核 侧脑室在端脑内</w:t>
      </w:r>
    </w:p>
    <w:p>
      <w:r>
        <w:drawing>
          <wp:inline distT="0" distB="0" distL="114300" distR="114300">
            <wp:extent cx="4301490" cy="3237865"/>
            <wp:effectExtent l="0" t="0" r="1143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5叶：额叶、顶叶、枕叶、颞叶、岛叶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3沟：额顶之间 中央沟、顶枕之间 顶枕沟、额顶与颞叶之间 外侧沟</w:t>
      </w:r>
    </w:p>
    <w:p>
      <w:r>
        <w:drawing>
          <wp:inline distT="0" distB="0" distL="114300" distR="114300">
            <wp:extent cx="4749165" cy="3397250"/>
            <wp:effectExtent l="0" t="0" r="571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新皮层6层：分子层、外颗粒层、外锥体细胞层、内颗粒层、内锥体细胞层、多形细胞层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白质纤维束3类：联络纤维（同侧脑）、连合纤维（异侧脑）、投射纤维（上下行）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基底核：位于大脑半球白质内的灰质团块 包括尾状核、豆状核、杏仁体、屏状核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纹状体由尾状核和豆状核组成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豆状核由外周的壳和苍白球组成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新纹状体：尾状核和豆状核的壳组成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旧纹状体：苍白球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侧脑室：左右各一，位于左右大脑半球内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间脑的组成、腔体为第三脑室（组成）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间脑：位于端脑和中脑之间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组成：背侧 丘脑、后丘脑、上丘脑、下丘脑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腹侧 底丘脑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间脑中间的窄腔为 第三脑室 ，分割左右间脑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丘脑（除嗅觉外感觉中枢）</w:t>
      </w:r>
    </w:p>
    <w:p>
      <w:r>
        <w:drawing>
          <wp:inline distT="0" distB="0" distL="114300" distR="114300">
            <wp:extent cx="5269230" cy="3347085"/>
            <wp:effectExtent l="0" t="0" r="38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除嗅觉以外的各种感觉的皮层下中枢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下丘脑分部和功能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09315"/>
            <wp:effectExtent l="0" t="0" r="1460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上丘脑分部和功能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31690" cy="2717800"/>
            <wp:effectExtent l="0" t="0" r="127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后丘脑底丘脑...</w:t>
      </w:r>
    </w:p>
    <w:p>
      <w:r>
        <w:drawing>
          <wp:inline distT="0" distB="0" distL="114300" distR="114300">
            <wp:extent cx="4664075" cy="3359150"/>
            <wp:effectExtent l="0" t="0" r="146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内侧膝状体：听觉传导通路最后中继核 听觉皮层下中枢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外侧膝状体：视觉... 视觉...中枢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椎体外系：调节肌张力和协调肌的活动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脑干的组成（第四脑室 脑桥间）</w:t>
      </w:r>
    </w:p>
    <w:p>
      <w:r>
        <w:drawing>
          <wp:inline distT="0" distB="0" distL="114300" distR="114300">
            <wp:extent cx="5242560" cy="377190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2080" cy="30022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脑干网状结构：在脑干中央部的腹侧内，神经纤维纵横交错，其间散在着大小不等的细胞团，其功能与睡眠觉醒的发生和交替有关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小脑皮层的三层</w:t>
      </w:r>
    </w:p>
    <w:p>
      <w:r>
        <w:drawing>
          <wp:inline distT="0" distB="0" distL="114300" distR="114300">
            <wp:extent cx="5272405" cy="2083435"/>
            <wp:effectExtent l="0" t="0" r="63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小脑皮层3层：分子层（较厚，主要包括星形细胞和篮状细胞）、浦肯野细胞层（小脑皮层中最大的神经元也是唯一的传出神经元）、颗粒层（密集的颗粒细胞和一些高尔基细胞组成）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浦肯野：γ能神经元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小脑核（红字）即小脑中央核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白质中心的三对小脑深部核团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包括顶核、间位核（在人类分化为球状核和栓状核）、齿状核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“最后公路”第一句话：前角的运动神经元被称为“最后公路”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12对脑神经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一嗅二视三动眼，四滑五叉六外展，七面八听九舌咽，迷走及副舌下全</w:t>
      </w:r>
    </w:p>
    <w:p>
      <w:r>
        <w:drawing>
          <wp:inline distT="0" distB="0" distL="114300" distR="114300">
            <wp:extent cx="5271135" cy="2661920"/>
            <wp:effectExtent l="0" t="0" r="190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054985"/>
            <wp:effectExtent l="0" t="0" r="317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感觉传导通路三级神经元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感觉纤维末梢感受器接受刺激→后根神经节（I级神经元）→脊髓后角或延髓背部的薄束核和楔束核（II级神经元）→丘脑腹后外侧核（Ⅲ级神经元）→止于大脑皮质中央后回感觉中枢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第一级神经元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胞体位于脊神经节内,为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"https://baike.baidu.com/item/%E5%81%87%E5%8D%95%E6%9E%81%E7%A5%9E%E7%BB%8F%E5%85%83/2070494" \t "https://baike.baidu.com/item/%E6%84%9F%E8%A7%89%E4%BC%A0%E5%AF%BC%E8%B7%AF/_blank"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假单极神经元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。其周围突布于感受器内，中枢突经后根进入脊髓后索上行为薄束和楔束，终于薄束核和楔束核。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第二级神经元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胞体位于薄束核和楔束核。其纤维交叉后组成内侧丘系，终于背侧丘脑腹后核。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第三级神经元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胞体位于背侧丘脑腹后核，其纤维经内囊投射到大脑皮质感觉中枢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反射（定义和英文 注意“中枢神经”）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反射（reflex）在中枢神经系统（CNS）的参与下，机体对内外环境的变化做出的规律性应答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反射弧 reflex arc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感受器、传入神经、中枢、传出神经、效应器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反射的复杂与简单主要取决于反射中枢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神经元neuron 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功能、地位、电生理特性分类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神经元 neuron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是构成神经系统的结构和功能基本单位.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79620" cy="2095500"/>
            <wp:effectExtent l="0" t="0" r="7620" b="762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4840" cy="2057400"/>
            <wp:effectExtent l="0" t="0" r="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63440" cy="2857500"/>
            <wp:effectExtent l="0" t="0" r="0" b="762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神经元释放的神经递质分类了解即可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神经元三部分（胞体...）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细胞体 cell body 含核和其他细胞器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轴突 axon 离开细胞体的长突起，和靶细胞形成连接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树突 dendrite 指的是一些分枝，在这些分枝上传入纤维与之相连接，其功能是作为兴奋和抑制的接收站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连接的5种方式（中枢神经元连接的方式）</w:t>
      </w:r>
    </w:p>
    <w:p>
      <w:r>
        <w:drawing>
          <wp:inline distT="0" distB="0" distL="114300" distR="114300">
            <wp:extent cx="4267200" cy="3002280"/>
            <wp:effectExtent l="0" t="0" r="0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单线式、辐散式、链锁式、聚合式、环路式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电信号的分类</w:t>
      </w:r>
    </w:p>
    <w:p>
      <w:r>
        <w:drawing>
          <wp:inline distT="0" distB="0" distL="114300" distR="114300">
            <wp:extent cx="4488180" cy="1516380"/>
            <wp:effectExtent l="0" t="0" r="7620" b="762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局部电位和动作电位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离子通道定义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离子通道(ion channel) 电信号是神经功能所必需的，他们由离子通过细胞膜水相孔道的流动所介导 这些由跨膜蛋白形成的孔道叫作离子通道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*简单来说，离子通道就是细胞膜上具有离子通透的跨膜蛋白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通道激活模式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49115" cy="3105785"/>
            <wp:effectExtent l="0" t="0" r="9525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3个钳定义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9640" cy="2842260"/>
            <wp:effectExtent l="0" t="0" r="0" b="762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膜片钳电极记录形式：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经典记录模式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细胞贴附式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内膜向外式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外膜向外式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全细胞记录方式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27630"/>
            <wp:effectExtent l="0" t="0" r="2540" b="889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Rundown现象</w:t>
      </w:r>
    </w:p>
    <w:p>
      <w:r>
        <w:drawing>
          <wp:inline distT="0" distB="0" distL="114300" distR="114300">
            <wp:extent cx="5113020" cy="2994660"/>
            <wp:effectExtent l="0" t="0" r="7620" b="762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主要发生于全细胞式的钙电流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通道电导取决于两种因素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1.通道通透性：离子通过通道的难易程度，这是通道的内在特性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2.通道所在部位离子浓度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K平衡电位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K+的平衡电位(Ek)的定义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恰好能与K+浓度差平衡的电位差 平衡电位只取决于膜两侧的离子浓度，和通道的特性和离子通过通道的机制无关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Nernst方程三选一</w:t>
      </w:r>
    </w:p>
    <w:p>
      <w:r>
        <w:drawing>
          <wp:inline distT="0" distB="0" distL="114300" distR="114300">
            <wp:extent cx="2575560" cy="1036320"/>
            <wp:effectExtent l="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室温20℃，系数取58。哺乳动物体内37℃，系数取61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离子跨通道运动的驱动力取决于膜电位和该离子平衡电位之差，这个差(Vm-Ek)决定了离子电流的大小与方向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离子通道的结构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Ach受体分型 AchR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烟碱型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毒蕈碱型</w:t>
      </w:r>
    </w:p>
    <w:p>
      <w:r>
        <w:drawing>
          <wp:inline distT="0" distB="0" distL="114300" distR="114300">
            <wp:extent cx="4602480" cy="2118360"/>
            <wp:effectExtent l="0" t="0" r="0" b="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烟碱型：N型 离子通道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毒蕈碱型 M型 G蛋白耦联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物理特性 5个亚基：2α 1β 1δ 1γ 神经元性AchR α2β3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电压激活通道：被细胞膜去极化特异激活的通道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钠离子通道单亚基4个结构域6个跨膜片段（S1-S6）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钙离子相同 与钠通道高度同源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K通道四聚体 实验表明完整的钾通道由4个亚基构成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细胞膜</w:t>
      </w:r>
    </w:p>
    <w:p>
      <w:r>
        <w:drawing>
          <wp:inline distT="0" distB="0" distL="114300" distR="114300">
            <wp:extent cx="5269865" cy="2937510"/>
            <wp:effectExtent l="0" t="0" r="3175" b="381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液态镶嵌模型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膜以液态的脂质双分子层为基架，其中镶嵌着具有不同分子结构和生理功能的蛋白质</w:t>
      </w:r>
    </w:p>
    <w:p>
      <w:r>
        <w:drawing>
          <wp:inline distT="0" distB="0" distL="114300" distR="114300">
            <wp:extent cx="4663440" cy="2103120"/>
            <wp:effectExtent l="0" t="0" r="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1560" cy="2308860"/>
            <wp:effectExtent l="0" t="0" r="0" b="762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16780" cy="1684020"/>
            <wp:effectExtent l="0" t="0" r="7620" b="762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膜蛋白分类（6类）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膜蛋白依据功能可分为：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1.细胞骨架蛋白质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2.识别蛋白质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4.受体蛋白质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5.转运蛋白质或载体蛋白质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6.通道蛋白质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32020" cy="3558540"/>
            <wp:effectExtent l="0" t="0" r="7620" b="762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单纯扩散定义（转运物质）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单纯扩散：*小分子脂溶性物质*不需要膜蛋白的帮助，由细胞膜的高浓度一侧向低浓度一侧扩散的过程 影响因素：脂溶性 浓度差 通透性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易化扩散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一些不溶于脂质，或脂溶性很小的物质，在膜上特殊蛋白的帮助下顺浓度梯度或顺电位梯度进行的扩散过程 *顺浓度梯度 不耗能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分以通道为中介的易化扩散和以载体为中介的易化扩散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单纯扩散和易化扩散均为被动转运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初级主动转运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指细胞直接利用代谢产生的能量，在膜上特殊蛋白质的帮助下，将物质分子或离子逆浓度差或电位差转运的过程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次级主动转运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指其他物质利用离子泵活动形成的势能储备，进行逆浓度跨膜转运的过程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小肠黏膜和肾小管对氨基酸、葡萄糖等营养物质的吸收现象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分为同向转运和反向转运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同向转运（共转运）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反向转运（离子交换）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出胞&amp;入胞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一些大分子物质和团块，通过膜的更为复杂的结构和功能改变，进出细胞的过程。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出胞作用：主要见于各种细胞的分泌或胞内大分子物质外排的过程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转运物质：神经递质、激素、酶原颗粒、粘液、细胞因子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入胞作用：大分子物质或物质团块进入细胞 吞饮：液态 吞噬：固态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钠钾泵！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钠钾交换泵，即钠钾ATP酶，可水解ATP获得能量进行钠和钾离子的逆浓度转运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激活条件：膜内高钠，膜外高钾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出3Na+，入2K+</w:t>
      </w:r>
    </w:p>
    <w:p>
      <w:r>
        <w:drawing>
          <wp:inline distT="0" distB="0" distL="114300" distR="114300">
            <wp:extent cx="5272405" cy="2719705"/>
            <wp:effectExtent l="0" t="0" r="635" b="825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99660" cy="2880360"/>
            <wp:effectExtent l="0" t="0" r="762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钠钙交换</w:t>
      </w:r>
    </w:p>
    <w:p>
      <w:r>
        <w:drawing>
          <wp:inline distT="0" distB="0" distL="114300" distR="114300">
            <wp:extent cx="4526280" cy="3208020"/>
            <wp:effectExtent l="0" t="0" r="0" b="762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NCX 入3Na+出1Ca2+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856990"/>
            <wp:effectExtent l="0" t="0" r="13970" b="1397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静息电位(resting potential RP)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静息时存在于细胞膜内外两侧的电位差，表现为内负外正的极化状态 又称跨膜静息电位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极化的几个概念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极化：静息电位存在时膜两侧所保持的内负外正状态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去极化：膜内负电位值减小，即膜内外电位差减小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超极化：膜内负值增大，即膜内外电位差增大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复极化：细胞先发生去极化，然后再向正常安静时膜内所处的负值恢复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静息电位产生机制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产生基础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1.膜内外离子分布不均匀：膜外高钠，膜内高钾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2.膜对离子通透性的变化：静息电位时主要对K+通透性大，同时也有其他离子通透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3.钠泵的作用：恢复细胞膜内外离子分布，建立势能储备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K+外流</w:t>
      </w:r>
    </w:p>
    <w:p>
      <w:r>
        <w:drawing>
          <wp:inline distT="0" distB="0" distL="114300" distR="114300">
            <wp:extent cx="5052060" cy="3192780"/>
            <wp:effectExtent l="0" t="0" r="7620" b="762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50160"/>
            <wp:effectExtent l="0" t="0" r="3175" b="1016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动作电位(action potential)简称AP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细胞受到刺激发生兴奋时，存在于细胞膜在原有静息电位的基础上发生的一次迅速、短暂，可向远处传播的电位波动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阈电位定义和英文单词 threshold potential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能诱发细胞产生AP的临界膜电位值，巨大神经轴突-55mV(RP为-70mV)一般阈电位绝对值较RP的绝对值小10-15mV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阈强度定义 threshold intensity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能引起动作电位的最小刺激强度。该最小刺激成为阈刺激。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局部电位定义 local potential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由阈下刺激引起少量钠通道开放，引起膜的轻度去极化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局部电位特征！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1.刺激依赖性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2.电紧张性扩布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3.总和反应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13020" cy="2583180"/>
            <wp:effectExtent l="0" t="0" r="7620" b="762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动作电位的幅度</w:t>
      </w:r>
    </w:p>
    <w:p>
      <w:r>
        <w:drawing>
          <wp:inline distT="0" distB="0" distL="114300" distR="114300">
            <wp:extent cx="5270500" cy="3316605"/>
            <wp:effectExtent l="0" t="0" r="2540" b="571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动作电位幅度=静息电位+超射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550920"/>
            <wp:effectExtent l="0" t="0" r="762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刺激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阈上刺激：强度超过阈强度的刺激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阈下刺激：较阈强度弱的刺激，只能引起膜局部去极化而不能引起AP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动作电位产生机制 </w:t>
      </w:r>
    </w:p>
    <w:p>
      <w:r>
        <w:drawing>
          <wp:inline distT="0" distB="0" distL="114300" distR="114300">
            <wp:extent cx="5273675" cy="3638550"/>
            <wp:effectExtent l="0" t="0" r="14605" b="381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钠&amp;钾通道阻断剂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钠通道阻断剂：河豚毒素（TTX）石房蛤毒素（STX）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钾通道阻断剂：四乙铵（TEA）4-氨基嘧啶（4-AP）二氨基嘧啶（DAP）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兴奋定义 excitation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可兴奋细胞接受刺激时，发生膜两侧的电位变化（动作电位）过程及其表现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兴奋性 excitability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可兴奋细胞接受刺激时，产生动作电位的能力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兴奋后的兴奋性变化 </w:t>
      </w:r>
    </w:p>
    <w:p>
      <w:r>
        <w:drawing>
          <wp:inline distT="0" distB="0" distL="114300" distR="114300">
            <wp:extent cx="5273040" cy="3177540"/>
            <wp:effectExtent l="0" t="0" r="0" b="762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88945"/>
            <wp:effectExtent l="0" t="0" r="0" b="1333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绝对不应期：兴奋性降低到0（意义：决定了细胞单位时间内的最多兴奋次数，决定了动作电位互不融合）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相对不应期：兴奋性逐渐恢复，但仍低于正常值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超常期：兴奋性高于正常水平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低常期：兴奋性低于正常水平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影响兴奋性因素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1.静息电位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2.阈电位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3.细胞外Ca2+离子浓度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97780" cy="2537460"/>
            <wp:effectExtent l="0" t="0" r="7620" b="762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动作电位的特点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1.动作电位是兴奋的标志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2.有“全或无”现象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无：刺激小于阈值，不能产生AP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全：阈刺激或阈上刺激可产生AP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3.互不融合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4.呈不衰减扩布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空间常数、输入阻抗、时间常数定义</w:t>
      </w:r>
    </w:p>
    <w:p>
      <w:r>
        <w:drawing>
          <wp:inline distT="0" distB="0" distL="114300" distR="114300">
            <wp:extent cx="5271135" cy="3247390"/>
            <wp:effectExtent l="0" t="0" r="1905" b="1397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注意红字 空间常数λ=1/e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输入电阻r_input V_0 = Ir_input</w:t>
      </w:r>
    </w:p>
    <w:p>
      <w:r>
        <w:drawing>
          <wp:inline distT="0" distB="0" distL="114300" distR="114300">
            <wp:extent cx="5181600" cy="3192780"/>
            <wp:effectExtent l="0" t="0" r="0" b="762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时间常数τ=RC=1-1/e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传导的定义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兴奋在同一细胞上的传播过程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局部电位刺激学说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已兴奋膜与邻近未兴奋膜之间形成的局部电流刺激了未兴奋膜，并诱发AP，从而使细胞膜各部分相继产生AP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髓鞘（中枢/周围形成的细胞）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1.周围神经系统中，髓鞘由施万细胞(Schwann)形成，中枢神经系统中由少突胶质细胞形成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2.髓鞘一般占纤维总直径的20%-40%，在郎飞氏结(Ranvier)处周期性中断，暴露出轴突的膜片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43500" cy="2468880"/>
            <wp:effectExtent l="0" t="0" r="7620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跳跃式传导定义&amp;英文 saltatory conduction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兴奋从一个郎飞氏结处跳到另一个郎飞氏结处，大大提高了传导速度，这种冲动的传播称为跳跃式传导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68240" cy="2781300"/>
            <wp:effectExtent l="0" t="0" r="0" b="762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胶质细胞的功能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1.支持作用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2.修复和再生作用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3.免疫应答作用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4.物质代谢和营养作用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5.绝缘和屏障作用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6.稳定胞外钾离子浓度，维持神经元正常电活动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7.摄取和分泌神经递质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中枢/外周胶质细胞分类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3460" cy="2849880"/>
            <wp:effectExtent l="0" t="0" r="7620" b="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..细胞的特征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2020" cy="2956560"/>
            <wp:effectExtent l="0" t="0" r="7620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突触定义&amp;英文 synapse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信息在一个特化的接触点从一个神经元传向另一个神经元，或从一个神经元传向一个效应细胞（如肌纤维）这个特化的接触点即突触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r>
        <w:drawing>
          <wp:inline distT="0" distB="0" distL="114300" distR="114300">
            <wp:extent cx="4861560" cy="2720340"/>
            <wp:effectExtent l="0" t="0" r="0" b="762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90060" cy="1333500"/>
            <wp:effectExtent l="0" t="0" r="7620" b="7620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电突触传递特点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4420" cy="2865120"/>
            <wp:effectExtent l="0" t="0" r="762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突触的结构 突触前膜-突触间隙-突触后膜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6820" cy="2956560"/>
            <wp:effectExtent l="0" t="0" r="7620" b="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经典突触的分类：轴突-树突式 轴突-胞体式 轴突-轴突式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79620" cy="2103120"/>
            <wp:effectExtent l="0" t="0" r="7620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突触电位3种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神经肌肉接头处的突触电位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1.肌肉终板膜电位EPP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2.兴奋性突触后电位EPSP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3.抑制性突触后电位IPSP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64380" cy="2247900"/>
            <wp:effectExtent l="0" t="0" r="7620" b="762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突触传递过程</w:t>
      </w:r>
    </w:p>
    <w:p>
      <w:r>
        <w:drawing>
          <wp:inline distT="0" distB="0" distL="114300" distR="114300">
            <wp:extent cx="4640580" cy="3009900"/>
            <wp:effectExtent l="0" t="0" r="7620" b="762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兴奋性突触后电位&amp;英文（要认出来） excitatory postsynaptic potential EPSP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概念：突触后膜电位在递质作用下发生 #去极化# ，使突触后神经元对其他刺激的兴奋性 #升高# ，这种电位变化称 #兴奋# 性突触后电位，是局部电位，可总和，达阈值后可爆发动作电位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机制：突触前膜释放兴奋性递质-递质与突触后膜上的受体结合-提高突触后膜对Na+、K+的通透性-钠离子内流-突触后膜去极化，产生EPSP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抑制性.... inhibitory postsynaptic potential IPSP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概念：突触后膜电位在递质作用下发生 #超极化# ，使突触后神经元对其他刺激的兴奋性 #降低# ，这种电位变化称 #抑制# 性突触后电位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机制：膜对氯离子通透性增大，引起氯离子内流，使局部膜超极化。可能也与K离子通道开放，K离子外流增加和Na离子、Ca离子通道的关闭有关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EPSP和IPSP均为局部电位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突触传递的特征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1.单向传递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2.突触延搁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3.总和 包括时间总和和空间总和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4.兴奋节律的改变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5.对内环境变化敏感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6.易疲劳 与递质耗竭有关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突触的抑制和易化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突触抑制包括突触后抑制和突触前抑制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#突触后抑制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突触后抑制是指抑制的产生原因是由于抑制性中间神经元的活动，神经末梢释放抑制性神经递质使突触后膜产生抑制性突触后电位，引起神经细胞兴奋性降低，即抑制效应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包括传入侧支性抑制和回返性抑制</w:t>
      </w:r>
    </w:p>
    <w:p>
      <w:r>
        <w:drawing>
          <wp:inline distT="0" distB="0" distL="114300" distR="114300">
            <wp:extent cx="4617720" cy="3497580"/>
            <wp:effectExtent l="0" t="0" r="0" b="762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59580" cy="3474720"/>
            <wp:effectExtent l="0" t="0" r="7620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#突出前抑制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定义：是指通过改变突触前膜的电位使突触后神经元兴奋性降低的抑制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结构基础：轴1-轴2和胞3串联突触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性质：使产生的EPSP减小，并非产生IPSP，传入通路中多见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意义：减少或排除干扰信息的传入，使感觉功能更为精细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机制如下图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43500" cy="3672840"/>
            <wp:effectExtent l="0" t="0" r="7620" b="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突触的易化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定义：通过突触传递使某些生理现象变得容易发生的现象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突触后易化：表现为EPSP总和，若达阈电位则AP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突触前易化：突触输入增加突触前神经终末的递质释放。结构与突触前抑制相同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69970" cy="2882900"/>
            <wp:effectExtent l="0" t="0" r="11430" b="1270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rcRect l="28852" t="19117" r="33012" b="26147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在反复或长期施加神经递质的过程中，对神经递质的反应性常会降低，这种现象叫作失敏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Ach受体、谷氨酸受体、GABA受体均会失敏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代谢性受体：许多间接性受体通过与GTP结合蛋白（G蛋白）相互作用而发挥效应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G蛋白作用模式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43300" cy="2724150"/>
            <wp:effectExtent l="0" t="0" r="7620" b="381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rcRect l="35242" t="30433" r="29913" b="2194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5个亚家族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G_s  G_i  G_t  G_q/G_11  G_12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跨膜传递机制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G蛋白参与的跨膜信号转导是通过不同G蛋白与效应器（酶和离子通道）的作用实现的，效应器酶主要是腺苷酸环化酶（AC）鸟苷酸环化酶（GC）磷脂酶C（PLC）等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功能6类</w:t>
      </w:r>
    </w:p>
    <w:p>
      <w:r>
        <w:drawing>
          <wp:inline distT="0" distB="0" distL="114300" distR="114300">
            <wp:extent cx="3790950" cy="2759710"/>
            <wp:effectExtent l="0" t="0" r="3810" b="1397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rcRect l="34157" t="25932" r="29636" b="2721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信使物质定义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具有信息传递功能的分子称为信使物质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5375" cy="3019425"/>
            <wp:effectExtent l="0" t="0" r="1905" b="1333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110230"/>
            <wp:effectExtent l="0" t="0" r="2540" b="1397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蛋白激酶分类（2类）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丝氨酸/苏氨酸蛋白激酶、酪氨酸蛋白激酶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跨膜信号转导4种主要途径 </w:t>
      </w:r>
    </w:p>
    <w:p>
      <w:r>
        <w:drawing>
          <wp:inline distT="0" distB="0" distL="114300" distR="114300">
            <wp:extent cx="5267325" cy="2419350"/>
            <wp:effectExtent l="0" t="0" r="5715" b="381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突触延迟定义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突触延迟：递质释放过程的一个特征，即在突触前动作电位的产生到突触电位开始之间的时间间隔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什么导致递质释放（Ca2+）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神经递质的释放需要钙离子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635" b="1143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量子式释放理论+英文 quantal release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递质的释放是以</w:t>
      </w:r>
      <w:r>
        <w:rPr>
          <w:rFonts w:hint="eastAsia"/>
          <w:u w:val="single"/>
          <w:lang w:val="en-US" w:eastAsia="zh-CN"/>
        </w:rPr>
        <w:t>“最小包装，量子”</w:t>
      </w:r>
      <w:r>
        <w:rPr>
          <w:rFonts w:hint="eastAsia"/>
          <w:lang w:val="en-US" w:eastAsia="zh-CN"/>
        </w:rPr>
        <w:t>的形式进行的，一次神经冲动在突触前膜引发的递质释放的总量，应取决于参与释放的最小包装的数目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突触可塑性定义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突触受已进行过活动的影响而发生传递效能的改变，此现象称为突触可塑性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4种形式（红字）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信号传递的短时程变化 4种形式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易化、压抑、增强、长直后增强(PTP)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LTP LTD（长时程）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信号传递的长时程变化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在许多突触处，重复活动可以产生长达数小时，或甚至数天的突触效能的变化，包括长时程增强(LTP)和长时程压抑(LTD)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05355"/>
            <wp:effectExtent l="0" t="0" r="13970" b="444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04770"/>
            <wp:effectExtent l="0" t="0" r="3810" b="127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长时程增强(Long-term Potentiation LTP)定义：突出前神经元短时间快速重复刺激后（条件刺激），突触传递效能出现长时间的增强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长时程压抑(Long-term depression,LTD) 突触传递效率的长时程降低，突触后神经元胞内钙离子少量内流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209925"/>
            <wp:effectExtent l="0" t="0" r="3175" b="571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海马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400175"/>
            <wp:effectExtent l="0" t="0" r="13970" b="190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寂静突触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寂静突触：仅有NMDA受体，没有AMPA受体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递质的定义+鉴定标准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突触前细胞合成的，贮存于轴突终末，通过神经刺激释放，并且用生理和药理试验可模拟内源性递质的效应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鉴定标准：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1.由突触前神经元合成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2.贮存于突触小泡内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3.与后膜受体结合发挥作用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4.存在消除的方式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5.有激动剂和拮抗剂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神经调质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有一些神经调节物本身并不直接触发所支配细胞的功能效应，只是调制传统递质的作用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影响突触后效应细胞对递质的反应性</w:t>
      </w:r>
    </w:p>
    <w:p>
      <w:pPr>
        <w:keepNext w:val="0"/>
        <w:keepLines w:val="0"/>
        <w:widowControl/>
        <w:suppressLineNumbers w:val="0"/>
        <w:jc w:val="left"/>
        <w:rPr>
          <w:rFonts w:ascii="PingFangSC-Regular" w:hAnsi="PingFangSC-Regular" w:eastAsia="PingFangSC-Regular" w:cs="PingFangSC-Regular"/>
          <w:color w:val="333333"/>
          <w:kern w:val="0"/>
          <w:sz w:val="21"/>
          <w:szCs w:val="21"/>
          <w:lang w:val="en-US" w:eastAsia="zh-CN" w:bidi="ar"/>
        </w:rPr>
      </w:pPr>
      <w:r>
        <w:rPr>
          <w:rFonts w:ascii="PingFangSC-Regular" w:hAnsi="PingFangSC-Regular" w:eastAsia="PingFangSC-Regular" w:cs="PingFangSC-Regular"/>
          <w:color w:val="333333"/>
          <w:kern w:val="0"/>
          <w:sz w:val="21"/>
          <w:szCs w:val="21"/>
          <w:lang w:val="en-US" w:eastAsia="zh-CN" w:bidi="ar"/>
        </w:rPr>
        <w:t>ଃ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PingFangSC-Regular" w:hAnsi="PingFangSC-Regular" w:eastAsia="PingFangSC-Regular" w:cs="PingFangSC-Regular"/>
          <w:color w:val="333333"/>
          <w:kern w:val="0"/>
          <w:sz w:val="21"/>
          <w:szCs w:val="21"/>
          <w:lang w:val="en-US" w:eastAsia="zh-CN" w:bidi="ar"/>
        </w:rPr>
      </w:pPr>
      <w:r>
        <w:rPr>
          <w:rFonts w:hint="eastAsia" w:ascii="PingFangSC-Regular" w:hAnsi="PingFangSC-Regular" w:eastAsia="PingFangSC-Regular" w:cs="PingFangSC-Regular"/>
          <w:color w:val="333333"/>
          <w:kern w:val="0"/>
          <w:sz w:val="21"/>
          <w:szCs w:val="21"/>
          <w:lang w:val="en-US" w:eastAsia="zh-CN" w:bidi="ar"/>
        </w:rPr>
        <w:t>修正的戴尔原则：一个神经元内可以共存两种或两种以上的递质，其全部末梢均释放相同的递质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...?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神经递质3类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1.“经典”的神经递质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2.神经肽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3.NO和CO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轴浆运输定义+单词 2类 驱动蛋白 动力蛋白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轴浆运输 axoplasmic transport 在轴突内，借助轴浆流动运输物质的现象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1.顺向轴浆运输 由驱动蛋白驱动，使细胞器向正极移动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2.逆向轴浆运输 由动力蛋白驱动，...负极...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66695"/>
            <wp:effectExtent l="0" t="0" r="3175" b="6985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GABA和甘氨酸：CNS内的抑制性递质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330575"/>
            <wp:effectExtent l="0" t="0" r="14605" b="698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氯离子通道 抑制性神经递质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GABA受体3种 GABA_A GABA_B GABA_C 其中A和C是离子型受体，B是代谢型受体（G蛋白耦联受体）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5个亚基 2α2β1γ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谷氨酸受体3类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NMDA和非NMDA（包括AMPA和红藻氨酸受体）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43860"/>
            <wp:effectExtent l="0" t="0" r="4445" b="1270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816" w:right="1134" w:bottom="816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PingFangSC-Regular">
    <w:altName w:val="AmpleSoundTab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pleSoundTab">
    <w:panose1 w:val="02000500000000000000"/>
    <w:charset w:val="00"/>
    <w:family w:val="auto"/>
    <w:pitch w:val="default"/>
    <w:sig w:usb0="800000A7" w:usb1="5000004A" w:usb2="00000000" w:usb3="00000000" w:csb0="20000111" w:csb1="41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3A3FD7"/>
    <w:rsid w:val="0C9721F7"/>
    <w:rsid w:val="0F3121FB"/>
    <w:rsid w:val="18A56D77"/>
    <w:rsid w:val="1E443758"/>
    <w:rsid w:val="2580476C"/>
    <w:rsid w:val="26611695"/>
    <w:rsid w:val="289742A6"/>
    <w:rsid w:val="31A33A21"/>
    <w:rsid w:val="36BF7F27"/>
    <w:rsid w:val="3D3E3941"/>
    <w:rsid w:val="4900788B"/>
    <w:rsid w:val="4C0D578C"/>
    <w:rsid w:val="4CEA33DB"/>
    <w:rsid w:val="52562CAC"/>
    <w:rsid w:val="52A5614B"/>
    <w:rsid w:val="59F33A12"/>
    <w:rsid w:val="66AD3AA4"/>
    <w:rsid w:val="6B61081B"/>
    <w:rsid w:val="6D4C2EED"/>
    <w:rsid w:val="6D4F529C"/>
    <w:rsid w:val="6E315EB5"/>
    <w:rsid w:val="6E8D5105"/>
    <w:rsid w:val="760D4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5535</Words>
  <Characters>6203</Characters>
  <Lines>0</Lines>
  <Paragraphs>0</Paragraphs>
  <TotalTime>0</TotalTime>
  <ScaleCrop>false</ScaleCrop>
  <LinksUpToDate>false</LinksUpToDate>
  <CharactersWithSpaces>6344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2022-04-15T07:28:00Z</dcterms:created>
  <dc:creator>lsy</dc:creator>
  <cp:lastModifiedBy>lsy</cp:lastModifiedBy>
  <dcterms:modified xsi:type="dcterms:W3CDTF">2022-04-26T04:21:02Z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3509771657174938800C00AAA871817F</vt:lpwstr>
  </property>
  <property fmtid="{D5CDD505-2E9C-101B-9397-08002B2CF9AE}" pid="4" name="commondata">
    <vt:lpwstr>eyJoZGlkIjoiMjJkMDc3YzQyZTIzZGRjMTVlYTIyOWM4NzlhMWIyMjQifQ==</vt:lpwstr>
  </property>
</Properties>
</file>